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39.03.02 Социальная работа (высшее образование - бакалавриат), Направленность (профиль) программы «Социальная работа с населением»,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Занятость населения и ее регулирование</w:t>
            </w:r>
          </w:p>
          <w:p>
            <w:pPr>
              <w:jc w:val="center"/>
              <w:spacing w:after="0" w:line="240" w:lineRule="auto"/>
              <w:rPr>
                <w:sz w:val="32"/>
                <w:szCs w:val="32"/>
              </w:rPr>
            </w:pPr>
            <w:r>
              <w:rPr>
                <w:rFonts w:ascii="Times New Roman" w:hAnsi="Times New Roman" w:cs="Times New Roman"/>
                <w:color w:val="#000000"/>
                <w:sz w:val="32"/>
                <w:szCs w:val="32"/>
              </w:rPr>
              <w:t> Б1.О.02.09</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39.03.02 Социальная работа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«Социальная работа с населением»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03.СОЦИАЛЬНОЕ ОБСЛУЖИВАНИЕ.</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СОЦИАЛЬНОЕ ОБСЛУЖИВАНИЕ</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СОЦИАЛЬНОЙ РАБОТЕ</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РАБОТЕ С СЕМЬЕЙ</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социально-технологический,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172.55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/Довгань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39.03.02 Социальная работа направленность (профиль) программы: «Социальная работа с населением»;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«Занятость населения и ее регулирование»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39.03.02 Социальная работа;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Б1.О.02.09 «Занятость населения и ее регулирование».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«Занятость населения и ее регулирование»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описывать социальные явления и процессы на основе анализа и обобщения профессиональной информации, научных теорий, концепций и актуальных подходов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ИОПК-2.1 знать научные теории, концепции и актуальные подходы, позволяющие анализировать социальные явления и процессы, обобщать профессиональную информацию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ИОПК-2.2 уметь анализировать и обобщать профессиональную информацию на теоретико-методологическом уровне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ИОПК-2.3 владеть навыком описания социальных явлений и процессов на основе комплексной информации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к осуществлению прогнозирования, проектирования и моделирования процессов, направленных на улучшение условий жизнедеятельности граждан</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ИПК-5.1 знать технологии социального прогнозирования в сфере социальной защиты населения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ИПК-5.2 уметь применять  технологии социального прогнозирования в сфере социальной защиты населения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ИПК-5.3 владеть навыками разработки проектов, направленных на обеспечение социального благополучия и социальной защиты граждан</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ИУК-1.1 знать  основы критического анализа и оценки современных научных достижений</w:t>
            </w:r>
          </w:p>
        </w:tc>
      </w:tr>
      <w:tr>
        <w:trPr>
          <w:trHeight w:hRule="exact" w:val="388.0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ИУК-1.2 уметь анализировать задачу, выделяя ее базовые составляющие, определяя,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интерпретируя и ранжируя информацию, требуемую для решения поставленной задачи</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ИУК-1.3 уметь осуществлять поиск информации для решения поставленной задачи по различным типам запросов</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ИУК-1.4 уметь отличать факты от мнений, интерпретаций, оценок и т.д. в рассуждениях других участников деятельности</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ИУК-1.5 владеть  анализом задачи, выделяя ее базовые составляющие, осуществлять декомпозицию задачи</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Б1.О.02.09 «Занятость населения и ее регулирование» относится к обязательной части, является дисциплиной Блока Б1. «Дисциплины (модули)». Модуль 2 основной профессиональной образовательной программы высшего образования - бакалавриат по направлению подготовки 39.03.02 Социальная работа.</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Экономические основы социальной работы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ПК-5, ОПК-2,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9 зачетных единиц – 324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285</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 Рынок труда и его регулирование.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Занятость населения и се регулирование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Занятость как категория и социальное состояние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Рынок труда, занятость и безработица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II.Занятость и безработица, обеспечение занятостью и её регулирование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Сравнительная характеристика труда и занятости за рубежом 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виды и динамика безработицы в современном обществе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Правовые проблемы признания и социальной поддержки безработных граждан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Проблемы управления занятостью населения в стране, регионе и районе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работы в учреждениях и организациях службы занятости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виды и динамика безработицы в современном обществе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Правовые проблемы признания и социальной поддержки безработных граждан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Занятость населения и се регулирование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Занятость как категория и социальное состояние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Рынок труда, занятость и безработица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Проблемы управления занятостью населения в стране, регионе и районе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324</w:t>
            </w:r>
          </w:p>
        </w:tc>
      </w:tr>
      <w:tr>
        <w:trPr>
          <w:trHeight w:hRule="exact" w:val="7411.7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06.1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Занятость населения и се регулирование</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Проблемы занятости трудоспособного населения на современном этапе социальноэкономического развития. Государственная политика содействия полной, продуктивной и свободно избранной занятости. Политика занятости активная и пассивная. Механизмы регуляции трудовых отношений. Специальные и региональные программы занятости населения. Структура активных программ содействия занятости и потребности российского рынка труда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Занятость как категория и социальное состояние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виды и динамика безработицы в современном обществе. Показатели безработицы. Крушение системы полной занятости. Качество занятости: масштабы, формы, пропорции. Основная (полная) занятость. Полное рабочее время. Частичная (неполная) занятость, женская, временная. Гибкие графики рабочего времени. Дестандартизация и флексибилизация занятости. Роль государства в регулировании рынка труда: эволюция теории и практики.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Рынок труда, занятость и безработица</w:t>
            </w:r>
          </w:p>
        </w:tc>
      </w:tr>
      <w:tr>
        <w:trPr>
          <w:trHeight w:hRule="exact" w:val="634.15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Трудовые отношения. Рынок труда. Спрос на труд. Сегментация рынка труда. Классовый конфликт в современном обществе. Социальное партнерство. Кризис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перспективы профсоюзного движения. Производственная демократия. Трудовые ресурсы и их использование. «Эффект масштаба» и «эффект замещения». Предложение труда. «Кривые безразличия». Кейнсианская политика занятости и формирование социального государства. Неолиберальная политика занятости. Проблемы государственного регулирования рынка труда в постиндустриальном обществе. Основные категории населения, входящие в состав трудовых ресурсов. Занятость населения как деятельность граждан, связанная с удовлетворением их личных и общественных потребностей. Неформальные отношения в сфере занятости. Занятость и безработица в современных условиях.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Сравнительная характеристика труда и занятости за рубежом и в России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социально-трудовых отношений в странах с развитой рыночной экономикой. Международная организация труда – цели и задачи. Всемирная программа занятости. Программа общественных работ. Негосударственные формы занятости в поиске путей решения проблем занятости в странах мирового сообщества. Плюсы и минусы рыночного механизма занятости населения. Самокоординация действий участников рыночного механизма. Динамика и структура мировой безработицы. Факторы конъюнктуры рынка. Информационный уровень развития. Модернизация образования. Влияние демографической политики государства на занятость. Рынок труда в контексте глобализации социально-экономических отношений.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виды и динамика безработицы в современном обществе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безработицы: классические и современные. Женская, молодежная безработица и их социальная защита. Характеристика половозрастной и социальной структуры населения России. Занятость и положение инвалидов на рынке труда. Неконкурентноспособность лиц предпенсионного и пенсионного возраста. Труд и занятость в России: цивилизационные основы и историческая эволюция трудовой этики. Отношение к труду в российской хозяйственной культуре. Советская трудовая этика. Трудовые ценности постсоветского общества. Причины, масштабы и уровень безработицы в России. Безработица как следствие рыночного механизма занятости населения. Проблемы практического регулирования безработицы: динамика и структура безработицы в России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Правовые проблемы признания и социальной поддержки безработных граждан в России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Конституция России, Закон о занятости населения Российской Федерации. Кодекс законов о труде РФ - основополагающие документы правового регулирования безработицы и правового статуса безработного. Указы Президента и постановления Правительства РФ о мерах защиты трудовых прав граждан России. Рынок труда и политика занятости в переходный период. Итоги переходного периода и перспективы. Теневой и фиктивный рынки труда в современной России. Организация работы в условиях массового высвобождения работников. Система общественных работ. Самостоятельная занятость. Квотирование рабочих мест для особо нуждающихся в социальной защите. Безработные: понятие, условия признания и регистрация в службе занятости. Социальные гарантии и компенсации государства безработным гражданам.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Проблемы управления занятостью населения в стране, регионе и районе</w:t>
            </w:r>
          </w:p>
        </w:tc>
      </w:tr>
      <w:tr>
        <w:trPr>
          <w:trHeight w:hRule="exact" w:val="3530.6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занятостью на уровне государства. Основные управляющие субъекты в сфере занятости: государство, работодатель, службы занятости. Социальные гарантии государства. Страхование от безработицы как ключевой элемент национальной системы защиты от безработицы. Основные проблемы и направления реформирования российской системы материальной поддержки безработных. Концепция внедрения системы обязательного страхования от безработицы: условия и механизмы. Социальная политика государства и социальная защита неконкурентных групп населения. Приоритеты государства при разработке программ содействия занятости. Институциональное обеспечение социальной защиты от безработицы в пореформенной России. Активная политика занятости в новых условиях финансирования. Общий рынок труда на постсоветском пространстве. Особенности интеграционного процесса в рамках СНГ. Межгосударственное сотрудничество по формированию общего рынка труда стран СНГ.</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работы в учреждениях и организациях службы занятости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Государственная служба занятости населения, ее функции, структура и финансирование. Административный регламент. Реестр государственных услуг, оказываемых Центрами занятости населения. Получатели государственных услуг. Требования к информационному залу. Безработные как клиенты социальной службы. Организация действующей системы выплат пособий по безработице (принципы, элементы, социальная результативность). Технологии социальной работы среди безработных: выявление семей безработных, анализ их состояния, потребностей, оказание морально-психологической поддержки, оказание юридической помощи, адресной материальной помощи, содействие безработному в поиске работы и его трудоустройстве, повышение квалификации, профессиональной подготовки и переподготовки. Оценка эффективности активных программ содействия занятости: основные подходы и применимость к российской практике. Оценка эффективности деятельности региональных служб занятости методом многофакторного анализа.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виды и динамика безработицы в современном обществе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Средняя продолжительность безработицы. Расчет уровня безработицы по методике Международной организации труда. Особенности российской безработицы: региональная, очаговая безработица, регистрируемая безработица, скрытая безработица. Социальные группы безработных</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Правовые проблемы признания и социальной поддержки безработных граждан в России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Классические концепции регулирования рынка труда: мальтузианство; Пигу и его последователи; кенсианские программы (два блока мероприятий: тактические меры и стратегические мероприятия); монетарная школа. Модели стимулирования занятости: смешанная, кенсианская и классическая. Новая концепция рынка труда периода рыночных реформ в России и законодательная база. Деятельность Государственной службы занятости населения по регулированию рынка труда: программы содействия занятости, развитие социального партнерства, активные и пассивные методы.</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Занятость населения и се регулирование</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«занятость населения». Закон РФ «О занятости населения» Принципы государственной политики в области занятости. Виды занятости. Профессиональноквалификационная структура занятости. Способы расчета уровня занятости. Структура занятости. Факторы, влияющие на экономическую роль женщин.</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Занятость как категория и социальное состояние</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Научные дисциплины, разрабатывающие проблемы занятости. Основные теории занятости и безработицы. Стереотипы в понимании проблем занятости и безработицы.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Рынок труда, занятость и безработица</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«труд». Двойственный характер труда. Элементы труда и процесс труда: предметы труда, средства труда, продукт труда. Свойства труда: осознанность действий; целесообразность; результативность; общественная полезность, энергозатратность. Дееспособность, работоспособность и трудоспособность человека. Виды труда и их характеристика. Экономически активное население, рабочая сила. Определение безработицы с точки зрения экономики и статистики. Уровень безработицы. Причины безработицы с точки зрения различных экономических школ: мальтузианство, марксизм, неоклассическая и кейнсианская концепции. Виды безработицы: фрикционная, структурная, циклическая. Их специфика. Последствия безработицы: два подхода к оценке последствий безработицы – экономисты рыночники и либералы.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Проблемы управления занятостью населения в стране, регионе и районе</w:t>
            </w:r>
          </w:p>
        </w:tc>
      </w:tr>
      <w:tr>
        <w:trPr>
          <w:trHeight w:hRule="exact" w:val="21.31518"/>
        </w:trPr>
        <w:tc>
          <w:tcPr>
            <w:tcW w:w="9640" w:type="dxa"/>
          </w:tcPr>
          <w:p/>
        </w:tc>
      </w:tr>
      <w:tr>
        <w:trPr>
          <w:trHeight w:hRule="exact" w:val="1103.08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Социальные гарантии государства. Страхование от безработицы как ключевой элемент национальной системы защиты от безработицы. Основные проблемы и направления реформирования российской системы материальной поддержки безработных. Концепция внедрения системы обязательного страхования от безработицы: условия и механизмы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2.785"/>
        </w:trPr>
        <w:tc>
          <w:tcPr>
            <w:tcW w:w="9654" w:type="dxa"/>
            <w:gridSpan w:val="2"/>
            <w:tcBorders>
</w:tcBorders>
            <w:shd w:val="clear" w:color="#000000" w:fill="#FFFFFF"/>
            <w:vAlign w:val="top"/>
            <w:tcMar>
              <w:left w:w="34" w:type="dxa"/>
              <w:right w:w="34" w:type="dxa"/>
            </w:tcMar>
          </w:tcP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«Занятость населения и ее регулирование» / Довгань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Рынок</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занятость</w:t>
            </w:r>
            <w:r>
              <w:rPr/>
              <w:t xml:space="preserve"> </w:t>
            </w:r>
            <w:r>
              <w:rPr>
                <w:rFonts w:ascii="Times New Roman" w:hAnsi="Times New Roman" w:cs="Times New Roman"/>
                <w:color w:val="#000000"/>
                <w:sz w:val="24"/>
                <w:szCs w:val="24"/>
              </w:rPr>
              <w:t>населения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Меньшикова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гуманитарный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978-5-906768-96-4.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http://www.iprbookshop.ru/41003.html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Трудовой</w:t>
            </w:r>
            <w:r>
              <w:rPr/>
              <w:t xml:space="preserve"> </w:t>
            </w:r>
            <w:r>
              <w:rPr>
                <w:rFonts w:ascii="Times New Roman" w:hAnsi="Times New Roman" w:cs="Times New Roman"/>
                <w:color w:val="#000000"/>
                <w:sz w:val="24"/>
                <w:szCs w:val="24"/>
              </w:rPr>
              <w:t>кодекс</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http://www.iprbookshop.ru/1251.html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работа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проблемой</w:t>
            </w:r>
            <w:r>
              <w:rPr/>
              <w:t xml:space="preserve"> </w:t>
            </w:r>
            <w:r>
              <w:rPr>
                <w:rFonts w:ascii="Times New Roman" w:hAnsi="Times New Roman" w:cs="Times New Roman"/>
                <w:color w:val="#000000"/>
                <w:sz w:val="24"/>
                <w:szCs w:val="24"/>
              </w:rPr>
              <w:t>клиента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Говорухина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Гуслякова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Дюмин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Коваленко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Куликова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Татарченко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978-5-534-11798-1.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https://urait.ru/bcode/446171</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Региональный</w:t>
            </w:r>
            <w:r>
              <w:rPr/>
              <w:t xml:space="preserve"> </w:t>
            </w:r>
            <w:r>
              <w:rPr>
                <w:rFonts w:ascii="Times New Roman" w:hAnsi="Times New Roman" w:cs="Times New Roman"/>
                <w:color w:val="#000000"/>
                <w:sz w:val="24"/>
                <w:szCs w:val="24"/>
              </w:rPr>
              <w:t>рынок</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Особенности</w:t>
            </w:r>
            <w:r>
              <w:rPr/>
              <w:t xml:space="preserve"> </w:t>
            </w:r>
            <w:r>
              <w:rPr>
                <w:rFonts w:ascii="Times New Roman" w:hAnsi="Times New Roman" w:cs="Times New Roman"/>
                <w:color w:val="#000000"/>
                <w:sz w:val="24"/>
                <w:szCs w:val="24"/>
              </w:rPr>
              <w:t>формирования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регулирования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Донецкий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Колесникова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Львович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Крымова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Рыжкова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Воронеж:</w:t>
            </w:r>
            <w:r>
              <w:rPr/>
              <w:t xml:space="preserve"> </w:t>
            </w:r>
            <w:r>
              <w:rPr>
                <w:rFonts w:ascii="Times New Roman" w:hAnsi="Times New Roman" w:cs="Times New Roman"/>
                <w:color w:val="#000000"/>
                <w:sz w:val="24"/>
                <w:szCs w:val="24"/>
              </w:rPr>
              <w:t>Воронежский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высоких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978-5-4446-0776-3.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http://www.iprbookshop.ru/67367.html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68.9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767.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2023-2024_ФГОС3++2023_Бак-ЗФО-СР(23)_plx_Занятость населения и ее регулирование</dc:title>
  <dc:creator>FastReport.NET</dc:creator>
</cp:coreProperties>
</file>